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3D7" w:rsidRPr="00EC402E" w:rsidRDefault="00D300DA">
      <w:pPr>
        <w:rPr>
          <w:rFonts w:ascii="Times New Roman" w:hAnsi="Times New Roman" w:cs="Times New Roman"/>
          <w:b/>
          <w:sz w:val="24"/>
          <w:szCs w:val="24"/>
        </w:rPr>
      </w:pPr>
      <w:r w:rsidRPr="00EC402E">
        <w:rPr>
          <w:rFonts w:ascii="Times New Roman" w:hAnsi="Times New Roman" w:cs="Times New Roman"/>
          <w:b/>
          <w:sz w:val="24"/>
          <w:szCs w:val="24"/>
        </w:rPr>
        <w:t>Deviant behavior</w:t>
      </w:r>
    </w:p>
    <w:p w:rsidR="00B17E5B" w:rsidRPr="00EC402E" w:rsidRDefault="00D467BF">
      <w:pPr>
        <w:rPr>
          <w:rFonts w:ascii="Times New Roman" w:hAnsi="Times New Roman" w:cs="Times New Roman"/>
          <w:sz w:val="24"/>
          <w:szCs w:val="24"/>
        </w:rPr>
      </w:pPr>
      <w:r w:rsidRPr="00EC402E">
        <w:rPr>
          <w:rFonts w:ascii="Times New Roman" w:hAnsi="Times New Roman" w:cs="Times New Roman"/>
          <w:sz w:val="24"/>
          <w:szCs w:val="24"/>
        </w:rPr>
        <w:t xml:space="preserve"> </w:t>
      </w:r>
      <w:r w:rsidR="00E22438" w:rsidRPr="00EC402E">
        <w:rPr>
          <w:rFonts w:ascii="Times New Roman" w:hAnsi="Times New Roman" w:cs="Times New Roman"/>
          <w:sz w:val="24"/>
          <w:szCs w:val="24"/>
        </w:rPr>
        <w:t xml:space="preserve">Privileged </w:t>
      </w:r>
      <w:r w:rsidR="00990B39" w:rsidRPr="00EC402E">
        <w:rPr>
          <w:rFonts w:ascii="Times New Roman" w:hAnsi="Times New Roman" w:cs="Times New Roman"/>
          <w:sz w:val="24"/>
          <w:szCs w:val="24"/>
        </w:rPr>
        <w:t xml:space="preserve">deviants </w:t>
      </w:r>
      <w:r w:rsidR="00E22438" w:rsidRPr="00EC402E">
        <w:rPr>
          <w:rFonts w:ascii="Times New Roman" w:hAnsi="Times New Roman" w:cs="Times New Roman"/>
          <w:sz w:val="24"/>
          <w:szCs w:val="24"/>
        </w:rPr>
        <w:t xml:space="preserve">are </w:t>
      </w:r>
      <w:r w:rsidRPr="00EC402E">
        <w:rPr>
          <w:rFonts w:ascii="Times New Roman" w:hAnsi="Times New Roman" w:cs="Times New Roman"/>
          <w:sz w:val="24"/>
          <w:szCs w:val="24"/>
        </w:rPr>
        <w:t xml:space="preserve">those that have </w:t>
      </w:r>
      <w:r w:rsidR="00E22438" w:rsidRPr="00EC402E">
        <w:rPr>
          <w:rFonts w:ascii="Times New Roman" w:hAnsi="Times New Roman" w:cs="Times New Roman"/>
          <w:sz w:val="24"/>
          <w:szCs w:val="24"/>
        </w:rPr>
        <w:t>any advantage that is unearned socially and exclusive conferred.</w:t>
      </w:r>
      <w:r w:rsidRPr="00EC402E">
        <w:rPr>
          <w:rFonts w:ascii="Times New Roman" w:hAnsi="Times New Roman" w:cs="Times New Roman"/>
          <w:sz w:val="24"/>
          <w:szCs w:val="24"/>
        </w:rPr>
        <w:t xml:space="preserve"> W</w:t>
      </w:r>
      <w:r w:rsidR="00E22438" w:rsidRPr="00EC402E">
        <w:rPr>
          <w:rFonts w:ascii="Times New Roman" w:hAnsi="Times New Roman" w:cs="Times New Roman"/>
          <w:sz w:val="24"/>
          <w:szCs w:val="24"/>
        </w:rPr>
        <w:t>hite people are generally assumed to be law-abiding until they show sign</w:t>
      </w:r>
      <w:r w:rsidRPr="00EC402E">
        <w:rPr>
          <w:rFonts w:ascii="Times New Roman" w:hAnsi="Times New Roman" w:cs="Times New Roman"/>
          <w:sz w:val="24"/>
          <w:szCs w:val="24"/>
        </w:rPr>
        <w:t>s</w:t>
      </w:r>
      <w:r w:rsidR="00E22438" w:rsidRPr="00EC402E">
        <w:rPr>
          <w:rFonts w:ascii="Times New Roman" w:hAnsi="Times New Roman" w:cs="Times New Roman"/>
          <w:sz w:val="24"/>
          <w:szCs w:val="24"/>
        </w:rPr>
        <w:t xml:space="preserve"> that they are not while people with color are routinely</w:t>
      </w:r>
      <w:r w:rsidRPr="00EC402E">
        <w:rPr>
          <w:rFonts w:ascii="Times New Roman" w:hAnsi="Times New Roman" w:cs="Times New Roman"/>
          <w:sz w:val="24"/>
          <w:szCs w:val="24"/>
        </w:rPr>
        <w:t xml:space="preserve"> assumed to be criminals until </w:t>
      </w:r>
      <w:r w:rsidR="00681DD9" w:rsidRPr="00EC402E">
        <w:rPr>
          <w:rFonts w:ascii="Times New Roman" w:hAnsi="Times New Roman" w:cs="Times New Roman"/>
          <w:sz w:val="24"/>
          <w:szCs w:val="24"/>
        </w:rPr>
        <w:t>they show that they are not</w:t>
      </w:r>
      <w:r w:rsidRPr="00EC402E">
        <w:rPr>
          <w:rFonts w:ascii="Times New Roman" w:hAnsi="Times New Roman" w:cs="Times New Roman"/>
          <w:sz w:val="24"/>
          <w:szCs w:val="24"/>
        </w:rPr>
        <w:t xml:space="preserve"> </w:t>
      </w:r>
      <w:r w:rsidR="00681DD9" w:rsidRPr="00EC402E">
        <w:rPr>
          <w:rFonts w:ascii="Times New Roman" w:hAnsi="Times New Roman" w:cs="Times New Roman"/>
          <w:sz w:val="24"/>
          <w:szCs w:val="24"/>
        </w:rPr>
        <w:t>(</w:t>
      </w:r>
      <w:r w:rsidR="00681DD9" w:rsidRPr="00681DD9">
        <w:rPr>
          <w:rFonts w:ascii="Times New Roman" w:eastAsia="Times New Roman" w:hAnsi="Times New Roman" w:cs="Times New Roman"/>
          <w:sz w:val="24"/>
          <w:szCs w:val="24"/>
        </w:rPr>
        <w:t>Thiou</w:t>
      </w:r>
      <w:r w:rsidR="00681DD9" w:rsidRPr="00EC402E">
        <w:rPr>
          <w:rFonts w:ascii="Times New Roman" w:eastAsia="Times New Roman" w:hAnsi="Times New Roman" w:cs="Times New Roman"/>
          <w:sz w:val="24"/>
          <w:szCs w:val="24"/>
        </w:rPr>
        <w:t>, et al,</w:t>
      </w:r>
      <w:r w:rsidR="00681DD9" w:rsidRPr="00681DD9">
        <w:rPr>
          <w:rFonts w:ascii="Times New Roman" w:eastAsia="Times New Roman" w:hAnsi="Times New Roman" w:cs="Times New Roman"/>
          <w:sz w:val="24"/>
          <w:szCs w:val="24"/>
        </w:rPr>
        <w:t xml:space="preserve"> 2010). </w:t>
      </w:r>
      <w:r w:rsidRPr="00EC402E">
        <w:rPr>
          <w:rFonts w:ascii="Times New Roman" w:hAnsi="Times New Roman" w:cs="Times New Roman"/>
          <w:sz w:val="24"/>
          <w:szCs w:val="24"/>
        </w:rPr>
        <w:t xml:space="preserve">A survey </w:t>
      </w:r>
      <w:r w:rsidR="00E22438" w:rsidRPr="00EC402E">
        <w:rPr>
          <w:rFonts w:ascii="Times New Roman" w:hAnsi="Times New Roman" w:cs="Times New Roman"/>
          <w:sz w:val="24"/>
          <w:szCs w:val="24"/>
        </w:rPr>
        <w:t xml:space="preserve">was carried </w:t>
      </w:r>
      <w:r w:rsidRPr="00EC402E">
        <w:rPr>
          <w:rFonts w:ascii="Times New Roman" w:hAnsi="Times New Roman" w:cs="Times New Roman"/>
          <w:sz w:val="24"/>
          <w:szCs w:val="24"/>
        </w:rPr>
        <w:t xml:space="preserve">out and people </w:t>
      </w:r>
      <w:r w:rsidR="00E22438" w:rsidRPr="00EC402E">
        <w:rPr>
          <w:rFonts w:ascii="Times New Roman" w:hAnsi="Times New Roman" w:cs="Times New Roman"/>
          <w:sz w:val="24"/>
          <w:szCs w:val="24"/>
        </w:rPr>
        <w:t xml:space="preserve"> were asked to close their eye and picture drug dealers ,when ask</w:t>
      </w:r>
      <w:r w:rsidR="00B17E5B" w:rsidRPr="00EC402E">
        <w:rPr>
          <w:rFonts w:ascii="Times New Roman" w:hAnsi="Times New Roman" w:cs="Times New Roman"/>
          <w:sz w:val="24"/>
          <w:szCs w:val="24"/>
        </w:rPr>
        <w:t xml:space="preserve">ed to describe what they saw, </w:t>
      </w:r>
      <w:r w:rsidR="00E22438" w:rsidRPr="00EC402E">
        <w:rPr>
          <w:rFonts w:ascii="Times New Roman" w:hAnsi="Times New Roman" w:cs="Times New Roman"/>
          <w:sz w:val="24"/>
          <w:szCs w:val="24"/>
        </w:rPr>
        <w:t xml:space="preserve"> 95 percent mentioned black people </w:t>
      </w:r>
      <w:r w:rsidR="00B17E5B" w:rsidRPr="00EC402E">
        <w:rPr>
          <w:rFonts w:ascii="Times New Roman" w:hAnsi="Times New Roman" w:cs="Times New Roman"/>
          <w:sz w:val="24"/>
          <w:szCs w:val="24"/>
        </w:rPr>
        <w:t>despite</w:t>
      </w:r>
      <w:r w:rsidR="00E22438" w:rsidRPr="00EC402E">
        <w:rPr>
          <w:rFonts w:ascii="Times New Roman" w:hAnsi="Times New Roman" w:cs="Times New Roman"/>
          <w:sz w:val="24"/>
          <w:szCs w:val="24"/>
        </w:rPr>
        <w:t xml:space="preserve"> that</w:t>
      </w:r>
      <w:r w:rsidR="008C2412" w:rsidRPr="00EC402E">
        <w:rPr>
          <w:rFonts w:ascii="Times New Roman" w:hAnsi="Times New Roman" w:cs="Times New Roman"/>
          <w:sz w:val="24"/>
          <w:szCs w:val="24"/>
        </w:rPr>
        <w:t xml:space="preserve"> the majority</w:t>
      </w:r>
      <w:r w:rsidR="00B17E5B" w:rsidRPr="00EC402E">
        <w:rPr>
          <w:rFonts w:ascii="Times New Roman" w:hAnsi="Times New Roman" w:cs="Times New Roman"/>
          <w:sz w:val="24"/>
          <w:szCs w:val="24"/>
        </w:rPr>
        <w:t xml:space="preserve"> of drug dealer in the United States are white. This therefore means that whenever police pull up a car of suspected drug dealers, white people have a better advantage of not being thoroughly scrutinized.</w:t>
      </w:r>
    </w:p>
    <w:p w:rsidR="004A7738" w:rsidRPr="00EC402E" w:rsidRDefault="00B17E5B" w:rsidP="00B17E5B">
      <w:pPr>
        <w:rPr>
          <w:rFonts w:ascii="Times New Roman" w:hAnsi="Times New Roman" w:cs="Times New Roman"/>
          <w:sz w:val="24"/>
          <w:szCs w:val="24"/>
        </w:rPr>
      </w:pPr>
      <w:r w:rsidRPr="00EC402E">
        <w:rPr>
          <w:rFonts w:ascii="Times New Roman" w:hAnsi="Times New Roman" w:cs="Times New Roman"/>
          <w:sz w:val="24"/>
          <w:szCs w:val="24"/>
        </w:rPr>
        <w:t>Underprivileged deviants</w:t>
      </w:r>
      <w:r w:rsidR="008C2412" w:rsidRPr="00EC402E">
        <w:rPr>
          <w:rFonts w:ascii="Times New Roman" w:hAnsi="Times New Roman" w:cs="Times New Roman"/>
          <w:sz w:val="24"/>
          <w:szCs w:val="24"/>
        </w:rPr>
        <w:t xml:space="preserve"> are those who commit crimes that are generally called </w:t>
      </w:r>
      <w:r w:rsidRPr="00EC402E">
        <w:rPr>
          <w:rFonts w:ascii="Times New Roman" w:hAnsi="Times New Roman" w:cs="Times New Roman"/>
          <w:sz w:val="24"/>
          <w:szCs w:val="24"/>
        </w:rPr>
        <w:t>street</w:t>
      </w:r>
      <w:r w:rsidR="008C2412" w:rsidRPr="00EC402E">
        <w:rPr>
          <w:rFonts w:ascii="Times New Roman" w:hAnsi="Times New Roman" w:cs="Times New Roman"/>
          <w:sz w:val="24"/>
          <w:szCs w:val="24"/>
        </w:rPr>
        <w:t xml:space="preserve"> </w:t>
      </w:r>
      <w:r w:rsidRPr="00EC402E">
        <w:rPr>
          <w:rFonts w:ascii="Times New Roman" w:hAnsi="Times New Roman" w:cs="Times New Roman"/>
          <w:sz w:val="24"/>
          <w:szCs w:val="24"/>
        </w:rPr>
        <w:t>crimes. Such</w:t>
      </w:r>
      <w:r w:rsidR="008C2412" w:rsidRPr="00EC402E">
        <w:rPr>
          <w:rFonts w:ascii="Times New Roman" w:hAnsi="Times New Roman" w:cs="Times New Roman"/>
          <w:sz w:val="24"/>
          <w:szCs w:val="24"/>
        </w:rPr>
        <w:t xml:space="preserve"> c</w:t>
      </w:r>
      <w:r w:rsidRPr="00EC402E">
        <w:rPr>
          <w:rFonts w:ascii="Times New Roman" w:hAnsi="Times New Roman" w:cs="Times New Roman"/>
          <w:sz w:val="24"/>
          <w:szCs w:val="24"/>
        </w:rPr>
        <w:t xml:space="preserve">rimes are mostly committed by the relatively poor and powerless and are </w:t>
      </w:r>
      <w:r w:rsidR="00A13B9F" w:rsidRPr="00EC402E">
        <w:rPr>
          <w:rFonts w:ascii="Times New Roman" w:hAnsi="Times New Roman" w:cs="Times New Roman"/>
          <w:sz w:val="24"/>
          <w:szCs w:val="24"/>
        </w:rPr>
        <w:t xml:space="preserve">more disreputable </w:t>
      </w:r>
      <w:r w:rsidRPr="00EC402E">
        <w:rPr>
          <w:rFonts w:ascii="Times New Roman" w:hAnsi="Times New Roman" w:cs="Times New Roman"/>
          <w:sz w:val="24"/>
          <w:szCs w:val="24"/>
        </w:rPr>
        <w:t>tha</w:t>
      </w:r>
      <w:r w:rsidR="00A13B9F" w:rsidRPr="00EC402E">
        <w:rPr>
          <w:rFonts w:ascii="Times New Roman" w:hAnsi="Times New Roman" w:cs="Times New Roman"/>
          <w:sz w:val="24"/>
          <w:szCs w:val="24"/>
        </w:rPr>
        <w:t xml:space="preserve">n </w:t>
      </w:r>
      <w:r w:rsidRPr="00EC402E">
        <w:rPr>
          <w:rFonts w:ascii="Times New Roman" w:hAnsi="Times New Roman" w:cs="Times New Roman"/>
          <w:sz w:val="24"/>
          <w:szCs w:val="24"/>
        </w:rPr>
        <w:t>privileged deviance since individuals</w:t>
      </w:r>
      <w:r w:rsidR="00A13B9F" w:rsidRPr="00EC402E">
        <w:rPr>
          <w:rFonts w:ascii="Times New Roman" w:hAnsi="Times New Roman" w:cs="Times New Roman"/>
          <w:sz w:val="24"/>
          <w:szCs w:val="24"/>
        </w:rPr>
        <w:t xml:space="preserve"> are more direc</w:t>
      </w:r>
      <w:r w:rsidRPr="00EC402E">
        <w:rPr>
          <w:rFonts w:ascii="Times New Roman" w:hAnsi="Times New Roman" w:cs="Times New Roman"/>
          <w:sz w:val="24"/>
          <w:szCs w:val="24"/>
        </w:rPr>
        <w:t>tly affected by such deviant people</w:t>
      </w:r>
      <w:r w:rsidR="00A13B9F" w:rsidRPr="00EC402E">
        <w:rPr>
          <w:rFonts w:ascii="Times New Roman" w:hAnsi="Times New Roman" w:cs="Times New Roman"/>
          <w:sz w:val="24"/>
          <w:szCs w:val="24"/>
        </w:rPr>
        <w:t xml:space="preserve"> </w:t>
      </w:r>
      <w:r w:rsidRPr="00EC402E">
        <w:rPr>
          <w:rFonts w:ascii="Times New Roman" w:hAnsi="Times New Roman" w:cs="Times New Roman"/>
          <w:sz w:val="24"/>
          <w:szCs w:val="24"/>
        </w:rPr>
        <w:t xml:space="preserve">and </w:t>
      </w:r>
      <w:r w:rsidR="00A13B9F" w:rsidRPr="00EC402E">
        <w:rPr>
          <w:rFonts w:ascii="Times New Roman" w:hAnsi="Times New Roman" w:cs="Times New Roman"/>
          <w:sz w:val="24"/>
          <w:szCs w:val="24"/>
        </w:rPr>
        <w:t xml:space="preserve">seem to become more </w:t>
      </w:r>
      <w:r w:rsidRPr="00EC402E">
        <w:rPr>
          <w:rFonts w:ascii="Times New Roman" w:hAnsi="Times New Roman" w:cs="Times New Roman"/>
          <w:sz w:val="24"/>
          <w:szCs w:val="24"/>
        </w:rPr>
        <w:t>alarmed and</w:t>
      </w:r>
      <w:r w:rsidR="00A13B9F" w:rsidRPr="00EC402E">
        <w:rPr>
          <w:rFonts w:ascii="Times New Roman" w:hAnsi="Times New Roman" w:cs="Times New Roman"/>
          <w:sz w:val="24"/>
          <w:szCs w:val="24"/>
        </w:rPr>
        <w:t xml:space="preserve"> disturbed by these </w:t>
      </w:r>
      <w:r w:rsidRPr="00EC402E">
        <w:rPr>
          <w:rFonts w:ascii="Times New Roman" w:hAnsi="Times New Roman" w:cs="Times New Roman"/>
          <w:sz w:val="24"/>
          <w:szCs w:val="24"/>
        </w:rPr>
        <w:t>incidents</w:t>
      </w:r>
      <w:r w:rsidR="001653D7" w:rsidRPr="00EC402E">
        <w:rPr>
          <w:rFonts w:ascii="Times New Roman" w:hAnsi="Times New Roman" w:cs="Times New Roman"/>
          <w:sz w:val="24"/>
          <w:szCs w:val="24"/>
        </w:rPr>
        <w:t xml:space="preserve"> than </w:t>
      </w:r>
      <w:r w:rsidR="00681DD9" w:rsidRPr="00EC402E">
        <w:rPr>
          <w:rFonts w:ascii="Times New Roman" w:hAnsi="Times New Roman" w:cs="Times New Roman"/>
          <w:sz w:val="24"/>
          <w:szCs w:val="24"/>
        </w:rPr>
        <w:t>in cases of white collar crimes</w:t>
      </w:r>
      <w:r w:rsidR="001653D7" w:rsidRPr="00EC402E">
        <w:rPr>
          <w:rFonts w:ascii="Times New Roman" w:hAnsi="Times New Roman" w:cs="Times New Roman"/>
          <w:sz w:val="24"/>
          <w:szCs w:val="24"/>
        </w:rPr>
        <w:t xml:space="preserve"> </w:t>
      </w:r>
      <w:r w:rsidR="00681DD9" w:rsidRPr="00EC402E">
        <w:rPr>
          <w:rFonts w:ascii="Times New Roman" w:hAnsi="Times New Roman" w:cs="Times New Roman"/>
          <w:sz w:val="24"/>
          <w:szCs w:val="24"/>
        </w:rPr>
        <w:t xml:space="preserve">(Thio, Taylor &amp; Schwartz, 2012). </w:t>
      </w:r>
      <w:r w:rsidR="001653D7" w:rsidRPr="00EC402E">
        <w:rPr>
          <w:rFonts w:ascii="Times New Roman" w:hAnsi="Times New Roman" w:cs="Times New Roman"/>
          <w:sz w:val="24"/>
          <w:szCs w:val="24"/>
        </w:rPr>
        <w:t>Petty crimes such as robbery,theft,burglary and shoplifting directly affects people’s lives since their properties are affected by this since people trust members of their communities to respect their properties in accordance with  the law. Sometimes these criminals use violence and force and end up hurting people and destroying their property in the process or even in worse cases people are left seriously injured or dead.</w:t>
      </w:r>
    </w:p>
    <w:p w:rsidR="001653D7" w:rsidRPr="00EC402E" w:rsidRDefault="001653D7">
      <w:pPr>
        <w:rPr>
          <w:rFonts w:ascii="Times New Roman" w:hAnsi="Times New Roman" w:cs="Times New Roman"/>
          <w:sz w:val="24"/>
          <w:szCs w:val="24"/>
        </w:rPr>
      </w:pPr>
      <w:r w:rsidRPr="00EC402E">
        <w:rPr>
          <w:rFonts w:ascii="Times New Roman" w:hAnsi="Times New Roman" w:cs="Times New Roman"/>
          <w:sz w:val="24"/>
          <w:szCs w:val="24"/>
        </w:rPr>
        <w:t>S</w:t>
      </w:r>
      <w:r w:rsidR="00E20784" w:rsidRPr="00EC402E">
        <w:rPr>
          <w:rFonts w:ascii="Times New Roman" w:hAnsi="Times New Roman" w:cs="Times New Roman"/>
          <w:sz w:val="24"/>
          <w:szCs w:val="24"/>
        </w:rPr>
        <w:t xml:space="preserve">ykes and Matza argue that delinquent youth are almost as likely as their more conformist counterparts to feel guilt and shame over behaviors that violate the basic norms of our society, but they find a way to justify it. They and their friends develop rationalizations that neutralize their potential </w:t>
      </w:r>
      <w:r w:rsidR="00681DD9" w:rsidRPr="00EC402E">
        <w:rPr>
          <w:rFonts w:ascii="Times New Roman" w:hAnsi="Times New Roman" w:cs="Times New Roman"/>
          <w:sz w:val="24"/>
          <w:szCs w:val="24"/>
        </w:rPr>
        <w:t>guilt before they break the law</w:t>
      </w:r>
      <w:r w:rsidR="00E20784" w:rsidRPr="00EC402E">
        <w:rPr>
          <w:rFonts w:ascii="Times New Roman" w:hAnsi="Times New Roman" w:cs="Times New Roman"/>
          <w:sz w:val="24"/>
          <w:szCs w:val="24"/>
        </w:rPr>
        <w:t xml:space="preserve"> </w:t>
      </w:r>
      <w:r w:rsidR="00681DD9" w:rsidRPr="00EC402E">
        <w:rPr>
          <w:rFonts w:ascii="Times New Roman" w:hAnsi="Times New Roman" w:cs="Times New Roman"/>
          <w:sz w:val="24"/>
          <w:szCs w:val="24"/>
        </w:rPr>
        <w:t>(</w:t>
      </w:r>
      <w:r w:rsidR="00681DD9" w:rsidRPr="00EC402E">
        <w:rPr>
          <w:rFonts w:ascii="Times New Roman" w:eastAsia="Times New Roman" w:hAnsi="Times New Roman" w:cs="Times New Roman"/>
          <w:sz w:val="24"/>
          <w:szCs w:val="24"/>
        </w:rPr>
        <w:t xml:space="preserve">Gruber &amp; Schlegelmilch, </w:t>
      </w:r>
      <w:r w:rsidR="00681DD9" w:rsidRPr="00681DD9">
        <w:rPr>
          <w:rFonts w:ascii="Times New Roman" w:eastAsia="Times New Roman" w:hAnsi="Times New Roman" w:cs="Times New Roman"/>
          <w:sz w:val="24"/>
          <w:szCs w:val="24"/>
        </w:rPr>
        <w:t xml:space="preserve">2014). </w:t>
      </w:r>
      <w:r w:rsidR="00E20784" w:rsidRPr="00EC402E">
        <w:rPr>
          <w:rFonts w:ascii="Times New Roman" w:hAnsi="Times New Roman" w:cs="Times New Roman"/>
          <w:sz w:val="24"/>
          <w:szCs w:val="24"/>
        </w:rPr>
        <w:t>The techniques of neutralization that they use are; appealing to higher loyalties by making other morals more important than others, condemning law enforcers by saying they are corrupt too, denying the victim by stating that certain people are bad so they deserve what has been done to them, denying injuries by stating that the insurance will cater for the stolen goods and denial of responsibility by stating that they did not have a choice.</w:t>
      </w:r>
    </w:p>
    <w:p w:rsidR="005419CE" w:rsidRPr="00EC402E" w:rsidRDefault="005419CE">
      <w:pPr>
        <w:rPr>
          <w:rFonts w:ascii="Times New Roman" w:hAnsi="Times New Roman" w:cs="Times New Roman"/>
          <w:sz w:val="24"/>
          <w:szCs w:val="24"/>
        </w:rPr>
      </w:pPr>
      <w:r w:rsidRPr="00EC402E">
        <w:rPr>
          <w:rFonts w:ascii="Times New Roman" w:hAnsi="Times New Roman" w:cs="Times New Roman"/>
          <w:sz w:val="24"/>
          <w:szCs w:val="24"/>
        </w:rPr>
        <w:t xml:space="preserve">The strain theory notes that  access to socially acceptable goals play a part in determining whether a person conforms or deviates.Children,from the time they start going to </w:t>
      </w:r>
      <w:r w:rsidR="001653D7" w:rsidRPr="00EC402E">
        <w:rPr>
          <w:rFonts w:ascii="Times New Roman" w:hAnsi="Times New Roman" w:cs="Times New Roman"/>
          <w:sz w:val="24"/>
          <w:szCs w:val="24"/>
        </w:rPr>
        <w:t>school, are</w:t>
      </w:r>
      <w:r w:rsidRPr="00EC402E">
        <w:rPr>
          <w:rFonts w:ascii="Times New Roman" w:hAnsi="Times New Roman" w:cs="Times New Roman"/>
          <w:sz w:val="24"/>
          <w:szCs w:val="24"/>
        </w:rPr>
        <w:t xml:space="preserve"> </w:t>
      </w:r>
      <w:r w:rsidR="001653D7" w:rsidRPr="00EC402E">
        <w:rPr>
          <w:rFonts w:ascii="Times New Roman" w:hAnsi="Times New Roman" w:cs="Times New Roman"/>
          <w:sz w:val="24"/>
          <w:szCs w:val="24"/>
        </w:rPr>
        <w:t>encouraged</w:t>
      </w:r>
      <w:r w:rsidRPr="00EC402E">
        <w:rPr>
          <w:rFonts w:ascii="Times New Roman" w:hAnsi="Times New Roman" w:cs="Times New Roman"/>
          <w:sz w:val="24"/>
          <w:szCs w:val="24"/>
        </w:rPr>
        <w:t xml:space="preserve"> to work hard and succeed in life however not everyone is brought up under similar </w:t>
      </w:r>
      <w:r w:rsidR="001653D7" w:rsidRPr="00EC402E">
        <w:rPr>
          <w:rFonts w:ascii="Times New Roman" w:hAnsi="Times New Roman" w:cs="Times New Roman"/>
          <w:sz w:val="24"/>
          <w:szCs w:val="24"/>
        </w:rPr>
        <w:t>circumstances. For</w:t>
      </w:r>
      <w:r w:rsidRPr="00EC402E">
        <w:rPr>
          <w:rFonts w:ascii="Times New Roman" w:hAnsi="Times New Roman" w:cs="Times New Roman"/>
          <w:sz w:val="24"/>
          <w:szCs w:val="24"/>
        </w:rPr>
        <w:t xml:space="preserve"> </w:t>
      </w:r>
      <w:r w:rsidR="001653D7" w:rsidRPr="00EC402E">
        <w:rPr>
          <w:rFonts w:ascii="Times New Roman" w:hAnsi="Times New Roman" w:cs="Times New Roman"/>
          <w:sz w:val="24"/>
          <w:szCs w:val="24"/>
        </w:rPr>
        <w:t>example, a</w:t>
      </w:r>
      <w:r w:rsidRPr="00EC402E">
        <w:rPr>
          <w:rFonts w:ascii="Times New Roman" w:hAnsi="Times New Roman" w:cs="Times New Roman"/>
          <w:sz w:val="24"/>
          <w:szCs w:val="24"/>
        </w:rPr>
        <w:t xml:space="preserve"> lady who studies and becomes an engineer and goes on to become a Chief Executive Officer of a company is considered to be successful in </w:t>
      </w:r>
      <w:r w:rsidR="001653D7" w:rsidRPr="00EC402E">
        <w:rPr>
          <w:rFonts w:ascii="Times New Roman" w:hAnsi="Times New Roman" w:cs="Times New Roman"/>
          <w:sz w:val="24"/>
          <w:szCs w:val="24"/>
        </w:rPr>
        <w:t>life, on</w:t>
      </w:r>
      <w:r w:rsidR="00D467BF" w:rsidRPr="00EC402E">
        <w:rPr>
          <w:rFonts w:ascii="Times New Roman" w:hAnsi="Times New Roman" w:cs="Times New Roman"/>
          <w:sz w:val="24"/>
          <w:szCs w:val="24"/>
        </w:rPr>
        <w:t xml:space="preserve"> the other </w:t>
      </w:r>
      <w:r w:rsidR="001653D7" w:rsidRPr="00EC402E">
        <w:rPr>
          <w:rFonts w:ascii="Times New Roman" w:hAnsi="Times New Roman" w:cs="Times New Roman"/>
          <w:sz w:val="24"/>
          <w:szCs w:val="24"/>
        </w:rPr>
        <w:t>hand, another</w:t>
      </w:r>
      <w:r w:rsidR="00D467BF" w:rsidRPr="00EC402E">
        <w:rPr>
          <w:rFonts w:ascii="Times New Roman" w:hAnsi="Times New Roman" w:cs="Times New Roman"/>
          <w:sz w:val="24"/>
          <w:szCs w:val="24"/>
        </w:rPr>
        <w:t xml:space="preserve"> lady may have the brains and muscle to be an engineer and be the head of a company but lacks the means to get there due to lack of </w:t>
      </w:r>
      <w:r w:rsidR="00681DD9" w:rsidRPr="00EC402E">
        <w:rPr>
          <w:rFonts w:ascii="Times New Roman" w:hAnsi="Times New Roman" w:cs="Times New Roman"/>
          <w:sz w:val="24"/>
          <w:szCs w:val="24"/>
        </w:rPr>
        <w:t>finances</w:t>
      </w:r>
      <w:r w:rsidR="001653D7" w:rsidRPr="00EC402E">
        <w:rPr>
          <w:rFonts w:ascii="Times New Roman" w:hAnsi="Times New Roman" w:cs="Times New Roman"/>
          <w:sz w:val="24"/>
          <w:szCs w:val="24"/>
        </w:rPr>
        <w:t xml:space="preserve"> </w:t>
      </w:r>
      <w:r w:rsidR="00681DD9" w:rsidRPr="00EC402E">
        <w:rPr>
          <w:rFonts w:ascii="Times New Roman" w:hAnsi="Times New Roman" w:cs="Times New Roman"/>
          <w:sz w:val="24"/>
          <w:szCs w:val="24"/>
        </w:rPr>
        <w:t>(</w:t>
      </w:r>
      <w:r w:rsidR="00681DD9" w:rsidRPr="00EC402E">
        <w:rPr>
          <w:rFonts w:ascii="Times New Roman" w:eastAsia="Times New Roman" w:hAnsi="Times New Roman" w:cs="Times New Roman"/>
          <w:sz w:val="24"/>
          <w:szCs w:val="24"/>
        </w:rPr>
        <w:t xml:space="preserve">Agnew, </w:t>
      </w:r>
      <w:r w:rsidR="00681DD9" w:rsidRPr="00681DD9">
        <w:rPr>
          <w:rFonts w:ascii="Times New Roman" w:eastAsia="Times New Roman" w:hAnsi="Times New Roman" w:cs="Times New Roman"/>
          <w:sz w:val="24"/>
          <w:szCs w:val="24"/>
        </w:rPr>
        <w:t xml:space="preserve">1992). </w:t>
      </w:r>
      <w:r w:rsidR="001653D7" w:rsidRPr="00EC402E">
        <w:rPr>
          <w:rFonts w:ascii="Times New Roman" w:hAnsi="Times New Roman" w:cs="Times New Roman"/>
          <w:sz w:val="24"/>
          <w:szCs w:val="24"/>
        </w:rPr>
        <w:t>The</w:t>
      </w:r>
      <w:r w:rsidR="00D467BF" w:rsidRPr="00EC402E">
        <w:rPr>
          <w:rFonts w:ascii="Times New Roman" w:hAnsi="Times New Roman" w:cs="Times New Roman"/>
          <w:sz w:val="24"/>
          <w:szCs w:val="24"/>
        </w:rPr>
        <w:t xml:space="preserve"> underprivileged lady may be tempted to cut corners </w:t>
      </w:r>
      <w:r w:rsidR="001653D7" w:rsidRPr="00EC402E">
        <w:rPr>
          <w:rFonts w:ascii="Times New Roman" w:hAnsi="Times New Roman" w:cs="Times New Roman"/>
          <w:sz w:val="24"/>
          <w:szCs w:val="24"/>
        </w:rPr>
        <w:t>to</w:t>
      </w:r>
      <w:r w:rsidR="00D467BF" w:rsidRPr="00EC402E">
        <w:rPr>
          <w:rFonts w:ascii="Times New Roman" w:hAnsi="Times New Roman" w:cs="Times New Roman"/>
          <w:sz w:val="24"/>
          <w:szCs w:val="24"/>
        </w:rPr>
        <w:t xml:space="preserve"> achieve </w:t>
      </w:r>
      <w:r w:rsidR="001653D7" w:rsidRPr="00EC402E">
        <w:rPr>
          <w:rFonts w:ascii="Times New Roman" w:hAnsi="Times New Roman" w:cs="Times New Roman"/>
          <w:sz w:val="24"/>
          <w:szCs w:val="24"/>
        </w:rPr>
        <w:t>success. This</w:t>
      </w:r>
      <w:r w:rsidR="00D467BF" w:rsidRPr="00EC402E">
        <w:rPr>
          <w:rFonts w:ascii="Times New Roman" w:hAnsi="Times New Roman" w:cs="Times New Roman"/>
          <w:sz w:val="24"/>
          <w:szCs w:val="24"/>
        </w:rPr>
        <w:t xml:space="preserve"> creates a gap between having a socially acceptable goal but no socially accepted way to pursue it</w:t>
      </w:r>
      <w:r w:rsidRPr="00EC402E">
        <w:rPr>
          <w:rFonts w:ascii="Times New Roman" w:hAnsi="Times New Roman" w:cs="Times New Roman"/>
          <w:sz w:val="24"/>
          <w:szCs w:val="24"/>
        </w:rPr>
        <w:t xml:space="preserve"> </w:t>
      </w:r>
      <w:r w:rsidR="00D467BF" w:rsidRPr="00EC402E">
        <w:rPr>
          <w:rFonts w:ascii="Times New Roman" w:hAnsi="Times New Roman" w:cs="Times New Roman"/>
          <w:sz w:val="24"/>
          <w:szCs w:val="24"/>
        </w:rPr>
        <w:t xml:space="preserve">.Such people who are underprivileged </w:t>
      </w:r>
      <w:r w:rsidR="00D467BF" w:rsidRPr="00EC402E">
        <w:rPr>
          <w:rFonts w:ascii="Times New Roman" w:hAnsi="Times New Roman" w:cs="Times New Roman"/>
          <w:sz w:val="24"/>
          <w:szCs w:val="24"/>
        </w:rPr>
        <w:lastRenderedPageBreak/>
        <w:t>may choose to pursue their goals through socially accepted means however long it takes or choose to rebel and create their own means.</w:t>
      </w:r>
    </w:p>
    <w:p w:rsidR="005F1795" w:rsidRPr="00EC402E" w:rsidRDefault="005F1795" w:rsidP="005F1795">
      <w:pPr>
        <w:pStyle w:val="NormalWeb"/>
      </w:pPr>
      <w:r w:rsidRPr="00EC402E">
        <w:rPr>
          <w:rStyle w:val="Strong"/>
          <w:b w:val="0"/>
        </w:rPr>
        <w:t>Differential association theory</w:t>
      </w:r>
      <w:r w:rsidRPr="00EC402E">
        <w:t xml:space="preserve"> recognizes that while some types of crime are more prevalent in minority communities, many individuals in those communities are law-abiding. Similarly, among the powerful and privileged, some are lawbreakers; some are not. This theory is intended to discriminate at the individual level between those who become lawbreakers and those who do not, whatever their race, class, or ethnic background. It gives priority to the power of social infl</w:t>
      </w:r>
      <w:r w:rsidR="00681DD9" w:rsidRPr="00EC402E">
        <w:t>uences and learning experiences</w:t>
      </w:r>
      <w:r w:rsidRPr="00EC402E">
        <w:t xml:space="preserve"> </w:t>
      </w:r>
      <w:r w:rsidR="00681DD9" w:rsidRPr="00EC402E">
        <w:t xml:space="preserve">(Matsueda, </w:t>
      </w:r>
      <w:r w:rsidR="00681DD9" w:rsidRPr="00681DD9">
        <w:t xml:space="preserve">2001). </w:t>
      </w:r>
      <w:r w:rsidRPr="00EC402E">
        <w:t>Thus it isn't a lack of social organization that characterizes communities and neighborhoods high in crime, but a differential social organization--a set of practices and cultural definitions that are at odds with the law. For example, in an area where the delinquency rate is high, a boy who is sociable, gregarious, active, and athletic is very likely to come in contact with other boys in the neighborhood, learn delinquent behavior from them, and become a gangster; the psychopathic boy who is isolated, introverted and inert may remain at home, not become acquainted with other boys in the neighborhood, and not become delinquent.</w:t>
      </w:r>
    </w:p>
    <w:p w:rsidR="005F1795" w:rsidRPr="00D300DA" w:rsidRDefault="005F1795">
      <w:pPr>
        <w:rPr>
          <w:rFonts w:ascii="Times New Roman" w:hAnsi="Times New Roman" w:cs="Times New Roman"/>
          <w:sz w:val="24"/>
          <w:szCs w:val="24"/>
        </w:rPr>
      </w:pPr>
    </w:p>
    <w:p w:rsidR="00681DD9" w:rsidRDefault="00681DD9">
      <w:pPr>
        <w:rPr>
          <w:rFonts w:ascii="Times New Roman" w:hAnsi="Times New Roman" w:cs="Times New Roman"/>
          <w:b/>
          <w:sz w:val="24"/>
          <w:szCs w:val="24"/>
        </w:rPr>
      </w:pPr>
    </w:p>
    <w:p w:rsidR="00681DD9" w:rsidRDefault="00681DD9">
      <w:pPr>
        <w:rPr>
          <w:rFonts w:ascii="Times New Roman" w:hAnsi="Times New Roman" w:cs="Times New Roman"/>
          <w:b/>
          <w:sz w:val="24"/>
          <w:szCs w:val="24"/>
        </w:rPr>
      </w:pPr>
    </w:p>
    <w:p w:rsidR="00681DD9" w:rsidRDefault="00681DD9">
      <w:pPr>
        <w:rPr>
          <w:rFonts w:ascii="Times New Roman" w:hAnsi="Times New Roman" w:cs="Times New Roman"/>
          <w:b/>
          <w:sz w:val="24"/>
          <w:szCs w:val="24"/>
        </w:rPr>
      </w:pPr>
    </w:p>
    <w:p w:rsidR="00681DD9" w:rsidRDefault="00681DD9">
      <w:pPr>
        <w:rPr>
          <w:rFonts w:ascii="Times New Roman" w:hAnsi="Times New Roman" w:cs="Times New Roman"/>
          <w:b/>
          <w:sz w:val="24"/>
          <w:szCs w:val="24"/>
        </w:rPr>
      </w:pPr>
    </w:p>
    <w:p w:rsidR="00681DD9" w:rsidRDefault="00681DD9">
      <w:pPr>
        <w:rPr>
          <w:rFonts w:ascii="Times New Roman" w:hAnsi="Times New Roman" w:cs="Times New Roman"/>
          <w:b/>
          <w:sz w:val="24"/>
          <w:szCs w:val="24"/>
        </w:rPr>
      </w:pPr>
    </w:p>
    <w:p w:rsidR="00681DD9" w:rsidRDefault="00681DD9">
      <w:pPr>
        <w:rPr>
          <w:rFonts w:ascii="Times New Roman" w:hAnsi="Times New Roman" w:cs="Times New Roman"/>
          <w:b/>
          <w:sz w:val="24"/>
          <w:szCs w:val="24"/>
        </w:rPr>
      </w:pPr>
    </w:p>
    <w:p w:rsidR="00681DD9" w:rsidRDefault="00681DD9">
      <w:pPr>
        <w:rPr>
          <w:rFonts w:ascii="Times New Roman" w:hAnsi="Times New Roman" w:cs="Times New Roman"/>
          <w:b/>
          <w:sz w:val="24"/>
          <w:szCs w:val="24"/>
        </w:rPr>
      </w:pPr>
    </w:p>
    <w:p w:rsidR="00681DD9" w:rsidRDefault="00681DD9">
      <w:pPr>
        <w:rPr>
          <w:rFonts w:ascii="Times New Roman" w:hAnsi="Times New Roman" w:cs="Times New Roman"/>
          <w:b/>
          <w:sz w:val="24"/>
          <w:szCs w:val="24"/>
        </w:rPr>
      </w:pPr>
    </w:p>
    <w:p w:rsidR="00681DD9" w:rsidRDefault="00681DD9">
      <w:pPr>
        <w:rPr>
          <w:rFonts w:ascii="Times New Roman" w:hAnsi="Times New Roman" w:cs="Times New Roman"/>
          <w:b/>
          <w:sz w:val="24"/>
          <w:szCs w:val="24"/>
        </w:rPr>
      </w:pPr>
    </w:p>
    <w:p w:rsidR="00681DD9" w:rsidRDefault="00681DD9">
      <w:pPr>
        <w:rPr>
          <w:rFonts w:ascii="Times New Roman" w:hAnsi="Times New Roman" w:cs="Times New Roman"/>
          <w:b/>
          <w:sz w:val="24"/>
          <w:szCs w:val="24"/>
        </w:rPr>
      </w:pPr>
    </w:p>
    <w:p w:rsidR="00681DD9" w:rsidRDefault="00681DD9">
      <w:pPr>
        <w:rPr>
          <w:rFonts w:ascii="Times New Roman" w:hAnsi="Times New Roman" w:cs="Times New Roman"/>
          <w:b/>
          <w:sz w:val="24"/>
          <w:szCs w:val="24"/>
        </w:rPr>
      </w:pPr>
    </w:p>
    <w:p w:rsidR="00681DD9" w:rsidRDefault="00681DD9">
      <w:pPr>
        <w:rPr>
          <w:rFonts w:ascii="Times New Roman" w:hAnsi="Times New Roman" w:cs="Times New Roman"/>
          <w:b/>
          <w:sz w:val="24"/>
          <w:szCs w:val="24"/>
        </w:rPr>
      </w:pPr>
    </w:p>
    <w:p w:rsidR="00681DD9" w:rsidRDefault="00681DD9">
      <w:pPr>
        <w:rPr>
          <w:rFonts w:ascii="Times New Roman" w:hAnsi="Times New Roman" w:cs="Times New Roman"/>
          <w:b/>
          <w:sz w:val="24"/>
          <w:szCs w:val="24"/>
        </w:rPr>
      </w:pPr>
    </w:p>
    <w:p w:rsidR="00681DD9" w:rsidRDefault="00681DD9">
      <w:pPr>
        <w:rPr>
          <w:rFonts w:ascii="Times New Roman" w:hAnsi="Times New Roman" w:cs="Times New Roman"/>
          <w:b/>
          <w:sz w:val="24"/>
          <w:szCs w:val="24"/>
        </w:rPr>
      </w:pPr>
    </w:p>
    <w:p w:rsidR="00681DD9" w:rsidRDefault="00681DD9">
      <w:pPr>
        <w:rPr>
          <w:rFonts w:ascii="Times New Roman" w:hAnsi="Times New Roman" w:cs="Times New Roman"/>
          <w:b/>
          <w:sz w:val="24"/>
          <w:szCs w:val="24"/>
        </w:rPr>
      </w:pPr>
    </w:p>
    <w:p w:rsidR="005419CE" w:rsidRPr="00681DD9" w:rsidRDefault="00D300DA" w:rsidP="00EC402E">
      <w:pPr>
        <w:spacing w:before="100" w:beforeAutospacing="1" w:after="100" w:afterAutospacing="1" w:line="240" w:lineRule="auto"/>
        <w:ind w:left="720" w:hanging="720"/>
        <w:jc w:val="both"/>
        <w:rPr>
          <w:rFonts w:ascii="Times New Roman" w:hAnsi="Times New Roman" w:cs="Times New Roman"/>
          <w:b/>
          <w:sz w:val="24"/>
          <w:szCs w:val="24"/>
        </w:rPr>
      </w:pPr>
      <w:r w:rsidRPr="00681DD9">
        <w:rPr>
          <w:rFonts w:ascii="Times New Roman" w:hAnsi="Times New Roman" w:cs="Times New Roman"/>
          <w:b/>
          <w:sz w:val="24"/>
          <w:szCs w:val="24"/>
        </w:rPr>
        <w:lastRenderedPageBreak/>
        <w:t>References</w:t>
      </w:r>
    </w:p>
    <w:p w:rsidR="00681DD9" w:rsidRPr="00681DD9" w:rsidRDefault="00681DD9" w:rsidP="00EC402E">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681DD9">
        <w:rPr>
          <w:rFonts w:ascii="Times New Roman" w:eastAsia="Times New Roman" w:hAnsi="Times New Roman" w:cs="Times New Roman"/>
          <w:sz w:val="24"/>
          <w:szCs w:val="24"/>
        </w:rPr>
        <w:t xml:space="preserve">Agnew, R. (1992). Foundation for a general strain theory of crime and delinquency. </w:t>
      </w:r>
      <w:r w:rsidRPr="00681DD9">
        <w:rPr>
          <w:rFonts w:ascii="Times New Roman" w:eastAsia="Times New Roman" w:hAnsi="Times New Roman" w:cs="Times New Roman"/>
          <w:i/>
          <w:iCs/>
          <w:sz w:val="24"/>
          <w:szCs w:val="24"/>
        </w:rPr>
        <w:t>Criminology</w:t>
      </w:r>
      <w:r w:rsidRPr="00681DD9">
        <w:rPr>
          <w:rFonts w:ascii="Times New Roman" w:eastAsia="Times New Roman" w:hAnsi="Times New Roman" w:cs="Times New Roman"/>
          <w:sz w:val="24"/>
          <w:szCs w:val="24"/>
        </w:rPr>
        <w:t xml:space="preserve">, </w:t>
      </w:r>
      <w:r w:rsidRPr="00681DD9">
        <w:rPr>
          <w:rFonts w:ascii="Times New Roman" w:eastAsia="Times New Roman" w:hAnsi="Times New Roman" w:cs="Times New Roman"/>
          <w:i/>
          <w:iCs/>
          <w:sz w:val="24"/>
          <w:szCs w:val="24"/>
        </w:rPr>
        <w:t>30</w:t>
      </w:r>
      <w:r w:rsidRPr="00681DD9">
        <w:rPr>
          <w:rFonts w:ascii="Times New Roman" w:eastAsia="Times New Roman" w:hAnsi="Times New Roman" w:cs="Times New Roman"/>
          <w:sz w:val="24"/>
          <w:szCs w:val="24"/>
        </w:rPr>
        <w:t>(1), 47-88.</w:t>
      </w:r>
    </w:p>
    <w:p w:rsidR="00681DD9" w:rsidRPr="00681DD9" w:rsidRDefault="00681DD9" w:rsidP="00EC402E">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681DD9">
        <w:rPr>
          <w:rFonts w:ascii="Times New Roman" w:eastAsia="Times New Roman" w:hAnsi="Times New Roman" w:cs="Times New Roman"/>
          <w:sz w:val="24"/>
          <w:szCs w:val="24"/>
        </w:rPr>
        <w:t xml:space="preserve">Gruber, V., &amp; Schlegelmilch, B. B. (2014). How techniques of neutralization legitimize norm-and attitude-inconsistent consumer behavior. </w:t>
      </w:r>
      <w:r w:rsidRPr="00681DD9">
        <w:rPr>
          <w:rFonts w:ascii="Times New Roman" w:eastAsia="Times New Roman" w:hAnsi="Times New Roman" w:cs="Times New Roman"/>
          <w:i/>
          <w:iCs/>
          <w:sz w:val="24"/>
          <w:szCs w:val="24"/>
        </w:rPr>
        <w:t>Journal of Business Ethics</w:t>
      </w:r>
      <w:r w:rsidRPr="00681DD9">
        <w:rPr>
          <w:rFonts w:ascii="Times New Roman" w:eastAsia="Times New Roman" w:hAnsi="Times New Roman" w:cs="Times New Roman"/>
          <w:sz w:val="24"/>
          <w:szCs w:val="24"/>
        </w:rPr>
        <w:t xml:space="preserve">, </w:t>
      </w:r>
      <w:r w:rsidRPr="00681DD9">
        <w:rPr>
          <w:rFonts w:ascii="Times New Roman" w:eastAsia="Times New Roman" w:hAnsi="Times New Roman" w:cs="Times New Roman"/>
          <w:i/>
          <w:iCs/>
          <w:sz w:val="24"/>
          <w:szCs w:val="24"/>
        </w:rPr>
        <w:t>121</w:t>
      </w:r>
      <w:r w:rsidRPr="00681DD9">
        <w:rPr>
          <w:rFonts w:ascii="Times New Roman" w:eastAsia="Times New Roman" w:hAnsi="Times New Roman" w:cs="Times New Roman"/>
          <w:sz w:val="24"/>
          <w:szCs w:val="24"/>
        </w:rPr>
        <w:t>(1), 29-45.</w:t>
      </w:r>
    </w:p>
    <w:p w:rsidR="00681DD9" w:rsidRPr="00681DD9" w:rsidRDefault="00681DD9" w:rsidP="00EC402E">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681DD9">
        <w:rPr>
          <w:rFonts w:ascii="Times New Roman" w:eastAsia="Times New Roman" w:hAnsi="Times New Roman" w:cs="Times New Roman"/>
          <w:sz w:val="24"/>
          <w:szCs w:val="24"/>
        </w:rPr>
        <w:t xml:space="preserve">Matsueda, R. L. (2001). Differential association theory. </w:t>
      </w:r>
      <w:r w:rsidRPr="00681DD9">
        <w:rPr>
          <w:rFonts w:ascii="Times New Roman" w:eastAsia="Times New Roman" w:hAnsi="Times New Roman" w:cs="Times New Roman"/>
          <w:i/>
          <w:iCs/>
          <w:sz w:val="24"/>
          <w:szCs w:val="24"/>
        </w:rPr>
        <w:t>Encyclopedia of criminology and deviant behavior</w:t>
      </w:r>
      <w:r w:rsidRPr="00681DD9">
        <w:rPr>
          <w:rFonts w:ascii="Times New Roman" w:eastAsia="Times New Roman" w:hAnsi="Times New Roman" w:cs="Times New Roman"/>
          <w:sz w:val="24"/>
          <w:szCs w:val="24"/>
        </w:rPr>
        <w:t xml:space="preserve">, </w:t>
      </w:r>
      <w:r w:rsidRPr="00681DD9">
        <w:rPr>
          <w:rFonts w:ascii="Times New Roman" w:eastAsia="Times New Roman" w:hAnsi="Times New Roman" w:cs="Times New Roman"/>
          <w:i/>
          <w:iCs/>
          <w:sz w:val="24"/>
          <w:szCs w:val="24"/>
        </w:rPr>
        <w:t>1</w:t>
      </w:r>
      <w:r w:rsidRPr="00681DD9">
        <w:rPr>
          <w:rFonts w:ascii="Times New Roman" w:eastAsia="Times New Roman" w:hAnsi="Times New Roman" w:cs="Times New Roman"/>
          <w:sz w:val="24"/>
          <w:szCs w:val="24"/>
        </w:rPr>
        <w:t>, 125-130.</w:t>
      </w:r>
    </w:p>
    <w:p w:rsidR="005419CE" w:rsidRPr="00681DD9" w:rsidRDefault="005F1795" w:rsidP="00EC402E">
      <w:pPr>
        <w:spacing w:before="100" w:beforeAutospacing="1" w:after="100" w:afterAutospacing="1" w:line="240" w:lineRule="auto"/>
        <w:ind w:left="720" w:hanging="720"/>
        <w:jc w:val="both"/>
        <w:rPr>
          <w:rFonts w:ascii="Times New Roman" w:hAnsi="Times New Roman" w:cs="Times New Roman"/>
          <w:sz w:val="24"/>
          <w:szCs w:val="24"/>
        </w:rPr>
      </w:pPr>
      <w:r w:rsidRPr="00681DD9">
        <w:rPr>
          <w:rFonts w:ascii="Times New Roman" w:hAnsi="Times New Roman" w:cs="Times New Roman"/>
          <w:sz w:val="24"/>
          <w:szCs w:val="24"/>
        </w:rPr>
        <w:t xml:space="preserve">Thio, A. D., Taylor, J. D., &amp; Schwartz, M. D. (2012). </w:t>
      </w:r>
      <w:r w:rsidRPr="00681DD9">
        <w:rPr>
          <w:rFonts w:ascii="Times New Roman" w:hAnsi="Times New Roman" w:cs="Times New Roman"/>
          <w:i/>
          <w:iCs/>
          <w:sz w:val="24"/>
          <w:szCs w:val="24"/>
        </w:rPr>
        <w:t>Deviant behavior</w:t>
      </w:r>
      <w:r w:rsidRPr="00681DD9">
        <w:rPr>
          <w:rFonts w:ascii="Times New Roman" w:hAnsi="Times New Roman" w:cs="Times New Roman"/>
          <w:sz w:val="24"/>
          <w:szCs w:val="24"/>
        </w:rPr>
        <w:t>. Pearson Higher Ed.</w:t>
      </w:r>
    </w:p>
    <w:p w:rsidR="00681DD9" w:rsidRPr="00681DD9" w:rsidRDefault="00681DD9" w:rsidP="00EC402E">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681DD9">
        <w:rPr>
          <w:rFonts w:ascii="Times New Roman" w:eastAsia="Times New Roman" w:hAnsi="Times New Roman" w:cs="Times New Roman"/>
          <w:sz w:val="24"/>
          <w:szCs w:val="24"/>
        </w:rPr>
        <w:t xml:space="preserve">Thiou, A., Calhoun, T. C., Conyers, A., &amp; Copelton, D. A. (2010). </w:t>
      </w:r>
      <w:r w:rsidRPr="00681DD9">
        <w:rPr>
          <w:rFonts w:ascii="Times New Roman" w:eastAsia="Times New Roman" w:hAnsi="Times New Roman" w:cs="Times New Roman"/>
          <w:i/>
          <w:iCs/>
          <w:sz w:val="24"/>
          <w:szCs w:val="24"/>
        </w:rPr>
        <w:t>Readings in deviant behavior</w:t>
      </w:r>
      <w:r w:rsidRPr="00681DD9">
        <w:rPr>
          <w:rFonts w:ascii="Times New Roman" w:eastAsia="Times New Roman" w:hAnsi="Times New Roman" w:cs="Times New Roman"/>
          <w:sz w:val="24"/>
          <w:szCs w:val="24"/>
        </w:rPr>
        <w:t>. 6th edition. Boston: Allyn &amp; Bacon, c2010. xii, 368 p.: illustrations; 24 cm.</w:t>
      </w:r>
    </w:p>
    <w:p w:rsidR="00681DD9" w:rsidRDefault="00681DD9"/>
    <w:p w:rsidR="005419CE" w:rsidRDefault="005419CE"/>
    <w:p w:rsidR="005419CE" w:rsidRDefault="005419CE"/>
    <w:p w:rsidR="005419CE" w:rsidRDefault="005419CE"/>
    <w:p w:rsidR="005419CE" w:rsidRDefault="005419CE"/>
    <w:p w:rsidR="005419CE" w:rsidRDefault="005419CE"/>
    <w:p w:rsidR="005419CE" w:rsidRDefault="005419CE"/>
    <w:p w:rsidR="005419CE" w:rsidRDefault="005419CE"/>
    <w:p w:rsidR="005419CE" w:rsidRDefault="005419CE"/>
    <w:p w:rsidR="005419CE" w:rsidRDefault="005419CE"/>
    <w:p w:rsidR="005419CE" w:rsidRDefault="005419CE"/>
    <w:p w:rsidR="005419CE" w:rsidRDefault="005419CE"/>
    <w:p w:rsidR="005419CE" w:rsidRDefault="005419CE"/>
    <w:p w:rsidR="005419CE" w:rsidRDefault="005419CE"/>
    <w:p w:rsidR="005419CE" w:rsidRDefault="005419CE"/>
    <w:p w:rsidR="005419CE" w:rsidRDefault="005419CE"/>
    <w:p w:rsidR="005419CE" w:rsidRDefault="005419CE"/>
    <w:p w:rsidR="005419CE" w:rsidRDefault="005419CE"/>
    <w:p w:rsidR="005419CE" w:rsidRDefault="005419CE"/>
    <w:sectPr w:rsidR="005419CE" w:rsidSect="00AA506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768EB"/>
    <w:rsid w:val="00135668"/>
    <w:rsid w:val="001653D7"/>
    <w:rsid w:val="004768EB"/>
    <w:rsid w:val="004A7738"/>
    <w:rsid w:val="005419CE"/>
    <w:rsid w:val="005C7064"/>
    <w:rsid w:val="005F1795"/>
    <w:rsid w:val="00681DD9"/>
    <w:rsid w:val="00735C89"/>
    <w:rsid w:val="008C2412"/>
    <w:rsid w:val="008E5CC2"/>
    <w:rsid w:val="00990B39"/>
    <w:rsid w:val="00A13B9F"/>
    <w:rsid w:val="00A35FB8"/>
    <w:rsid w:val="00A836CA"/>
    <w:rsid w:val="00AA5063"/>
    <w:rsid w:val="00B17E5B"/>
    <w:rsid w:val="00C7169F"/>
    <w:rsid w:val="00D300DA"/>
    <w:rsid w:val="00D467BF"/>
    <w:rsid w:val="00E20784"/>
    <w:rsid w:val="00E22438"/>
    <w:rsid w:val="00E60A07"/>
    <w:rsid w:val="00EC40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0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179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F1795"/>
    <w:rPr>
      <w:b/>
      <w:bCs/>
    </w:rPr>
  </w:style>
</w:styles>
</file>

<file path=word/webSettings.xml><?xml version="1.0" encoding="utf-8"?>
<w:webSettings xmlns:r="http://schemas.openxmlformats.org/officeDocument/2006/relationships" xmlns:w="http://schemas.openxmlformats.org/wordprocessingml/2006/main">
  <w:divs>
    <w:div w:id="151339386">
      <w:bodyDiv w:val="1"/>
      <w:marLeft w:val="0"/>
      <w:marRight w:val="0"/>
      <w:marTop w:val="0"/>
      <w:marBottom w:val="0"/>
      <w:divBdr>
        <w:top w:val="none" w:sz="0" w:space="0" w:color="auto"/>
        <w:left w:val="none" w:sz="0" w:space="0" w:color="auto"/>
        <w:bottom w:val="none" w:sz="0" w:space="0" w:color="auto"/>
        <w:right w:val="none" w:sz="0" w:space="0" w:color="auto"/>
      </w:divBdr>
      <w:divsChild>
        <w:div w:id="1901792897">
          <w:marLeft w:val="0"/>
          <w:marRight w:val="0"/>
          <w:marTop w:val="0"/>
          <w:marBottom w:val="0"/>
          <w:divBdr>
            <w:top w:val="none" w:sz="0" w:space="0" w:color="auto"/>
            <w:left w:val="none" w:sz="0" w:space="0" w:color="auto"/>
            <w:bottom w:val="none" w:sz="0" w:space="0" w:color="auto"/>
            <w:right w:val="none" w:sz="0" w:space="0" w:color="auto"/>
          </w:divBdr>
        </w:div>
      </w:divsChild>
    </w:div>
    <w:div w:id="281428421">
      <w:bodyDiv w:val="1"/>
      <w:marLeft w:val="0"/>
      <w:marRight w:val="0"/>
      <w:marTop w:val="0"/>
      <w:marBottom w:val="0"/>
      <w:divBdr>
        <w:top w:val="none" w:sz="0" w:space="0" w:color="auto"/>
        <w:left w:val="none" w:sz="0" w:space="0" w:color="auto"/>
        <w:bottom w:val="none" w:sz="0" w:space="0" w:color="auto"/>
        <w:right w:val="none" w:sz="0" w:space="0" w:color="auto"/>
      </w:divBdr>
      <w:divsChild>
        <w:div w:id="1618097179">
          <w:marLeft w:val="0"/>
          <w:marRight w:val="0"/>
          <w:marTop w:val="0"/>
          <w:marBottom w:val="0"/>
          <w:divBdr>
            <w:top w:val="none" w:sz="0" w:space="0" w:color="auto"/>
            <w:left w:val="none" w:sz="0" w:space="0" w:color="auto"/>
            <w:bottom w:val="none" w:sz="0" w:space="0" w:color="auto"/>
            <w:right w:val="none" w:sz="0" w:space="0" w:color="auto"/>
          </w:divBdr>
        </w:div>
      </w:divsChild>
    </w:div>
    <w:div w:id="1077050485">
      <w:bodyDiv w:val="1"/>
      <w:marLeft w:val="0"/>
      <w:marRight w:val="0"/>
      <w:marTop w:val="0"/>
      <w:marBottom w:val="0"/>
      <w:divBdr>
        <w:top w:val="none" w:sz="0" w:space="0" w:color="auto"/>
        <w:left w:val="none" w:sz="0" w:space="0" w:color="auto"/>
        <w:bottom w:val="none" w:sz="0" w:space="0" w:color="auto"/>
        <w:right w:val="none" w:sz="0" w:space="0" w:color="auto"/>
      </w:divBdr>
      <w:divsChild>
        <w:div w:id="527376641">
          <w:marLeft w:val="0"/>
          <w:marRight w:val="0"/>
          <w:marTop w:val="0"/>
          <w:marBottom w:val="0"/>
          <w:divBdr>
            <w:top w:val="none" w:sz="0" w:space="0" w:color="auto"/>
            <w:left w:val="none" w:sz="0" w:space="0" w:color="auto"/>
            <w:bottom w:val="none" w:sz="0" w:space="0" w:color="auto"/>
            <w:right w:val="none" w:sz="0" w:space="0" w:color="auto"/>
          </w:divBdr>
        </w:div>
      </w:divsChild>
    </w:div>
    <w:div w:id="1083800269">
      <w:bodyDiv w:val="1"/>
      <w:marLeft w:val="0"/>
      <w:marRight w:val="0"/>
      <w:marTop w:val="0"/>
      <w:marBottom w:val="0"/>
      <w:divBdr>
        <w:top w:val="none" w:sz="0" w:space="0" w:color="auto"/>
        <w:left w:val="none" w:sz="0" w:space="0" w:color="auto"/>
        <w:bottom w:val="none" w:sz="0" w:space="0" w:color="auto"/>
        <w:right w:val="none" w:sz="0" w:space="0" w:color="auto"/>
      </w:divBdr>
      <w:divsChild>
        <w:div w:id="774397790">
          <w:marLeft w:val="0"/>
          <w:marRight w:val="0"/>
          <w:marTop w:val="0"/>
          <w:marBottom w:val="0"/>
          <w:divBdr>
            <w:top w:val="none" w:sz="0" w:space="0" w:color="auto"/>
            <w:left w:val="none" w:sz="0" w:space="0" w:color="auto"/>
            <w:bottom w:val="none" w:sz="0" w:space="0" w:color="auto"/>
            <w:right w:val="none" w:sz="0" w:space="0" w:color="auto"/>
          </w:divBdr>
        </w:div>
      </w:divsChild>
    </w:div>
    <w:div w:id="1634286806">
      <w:bodyDiv w:val="1"/>
      <w:marLeft w:val="0"/>
      <w:marRight w:val="0"/>
      <w:marTop w:val="0"/>
      <w:marBottom w:val="0"/>
      <w:divBdr>
        <w:top w:val="none" w:sz="0" w:space="0" w:color="auto"/>
        <w:left w:val="none" w:sz="0" w:space="0" w:color="auto"/>
        <w:bottom w:val="none" w:sz="0" w:space="0" w:color="auto"/>
        <w:right w:val="none" w:sz="0" w:space="0" w:color="auto"/>
      </w:divBdr>
    </w:div>
    <w:div w:id="2035576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782</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ben</cp:lastModifiedBy>
  <cp:revision>2</cp:revision>
  <dcterms:created xsi:type="dcterms:W3CDTF">2017-12-01T12:34:00Z</dcterms:created>
  <dcterms:modified xsi:type="dcterms:W3CDTF">2017-12-01T12:34:00Z</dcterms:modified>
</cp:coreProperties>
</file>